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6F330B" w14:textId="77777777" w:rsidR="007D6C46" w:rsidRDefault="00000000">
      <w:pPr>
        <w:jc w:val="center"/>
      </w:pPr>
      <w:r>
        <w:rPr>
          <w:b/>
          <w:sz w:val="30"/>
        </w:rPr>
        <w:t>SMLOUVA O POSKYTOVÁNÍ SUPERVIZE</w:t>
      </w:r>
      <w:r>
        <w:rPr>
          <w:b/>
          <w:sz w:val="30"/>
        </w:rPr>
        <w:br/>
        <w:t>A ODBORNÉ PODPORY ORGANIZACE</w:t>
      </w:r>
    </w:p>
    <w:p w14:paraId="290604D0" w14:textId="77777777" w:rsidR="007D6C46" w:rsidRDefault="00000000">
      <w:pPr>
        <w:jc w:val="center"/>
      </w:pPr>
      <w:r>
        <w:rPr>
          <w:i/>
          <w:sz w:val="20"/>
        </w:rPr>
        <w:t>návrh pro školní rok 2026/2027</w:t>
      </w:r>
    </w:p>
    <w:p w14:paraId="66F374E7" w14:textId="77777777" w:rsidR="007D6C46" w:rsidRDefault="00000000">
      <w:pPr>
        <w:spacing w:before="160" w:after="60"/>
      </w:pPr>
      <w:r>
        <w:rPr>
          <w:b/>
          <w:sz w:val="23"/>
        </w:rPr>
        <w:t>I. Smluvní strany</w:t>
      </w:r>
    </w:p>
    <w:p w14:paraId="24D8BDDA" w14:textId="77777777" w:rsidR="007D6C46" w:rsidRDefault="00000000">
      <w:r>
        <w:t>Objednatel:</w:t>
      </w:r>
    </w:p>
    <w:p w14:paraId="29F8184F" w14:textId="77777777" w:rsidR="007D6C46" w:rsidRDefault="00000000">
      <w:r>
        <w:t>Název organizace: ______________________________________________</w:t>
      </w:r>
    </w:p>
    <w:p w14:paraId="2DC94673" w14:textId="77777777" w:rsidR="007D6C46" w:rsidRDefault="00000000">
      <w:r>
        <w:t>IČO: ____________________    Sídlo: ______________________________</w:t>
      </w:r>
    </w:p>
    <w:p w14:paraId="1DA062A6" w14:textId="77777777" w:rsidR="007D6C46" w:rsidRDefault="00000000">
      <w:r>
        <w:t>Zastoupený/á: _________________________________________________</w:t>
      </w:r>
    </w:p>
    <w:p w14:paraId="2CF54EFA" w14:textId="77777777" w:rsidR="007D6C46" w:rsidRDefault="00000000">
      <w:r>
        <w:t>Kontaktní osoba: ______________________________________________</w:t>
      </w:r>
    </w:p>
    <w:p w14:paraId="59E38A09" w14:textId="77777777" w:rsidR="007D6C46" w:rsidRDefault="00000000">
      <w:r>
        <w:t>E-mail / telefon: ______________________________________________</w:t>
      </w:r>
    </w:p>
    <w:p w14:paraId="09336479" w14:textId="77777777" w:rsidR="007D6C46" w:rsidRDefault="007D6C46"/>
    <w:p w14:paraId="13A22A56" w14:textId="77777777" w:rsidR="007D6C46" w:rsidRDefault="00000000">
      <w:r>
        <w:t>Poskytovatel:</w:t>
      </w:r>
    </w:p>
    <w:p w14:paraId="4F3ED772" w14:textId="77777777" w:rsidR="007D6C46" w:rsidRDefault="00000000">
      <w:r>
        <w:t>Jméno / obchodní firma: ________________________________________</w:t>
      </w:r>
    </w:p>
    <w:p w14:paraId="38DBFEB7" w14:textId="77777777" w:rsidR="007D6C46" w:rsidRDefault="00000000">
      <w:r>
        <w:t>IČO: ____________________    Sídlo / místo podnikání: ______________</w:t>
      </w:r>
    </w:p>
    <w:p w14:paraId="6AC78533" w14:textId="77777777" w:rsidR="007D6C46" w:rsidRDefault="00000000">
      <w:r>
        <w:t>E-mail / telefon: ______________________________________________</w:t>
      </w:r>
    </w:p>
    <w:p w14:paraId="034DE3C0" w14:textId="77777777" w:rsidR="007D6C46" w:rsidRDefault="00000000">
      <w:r>
        <w:t>dále jen „poskytovatel“ nebo „supervizor“.</w:t>
      </w:r>
    </w:p>
    <w:p w14:paraId="5E26F7B8" w14:textId="77777777" w:rsidR="007D6C46" w:rsidRDefault="00000000">
      <w:pPr>
        <w:spacing w:before="160" w:after="60"/>
      </w:pPr>
      <w:r>
        <w:rPr>
          <w:b/>
          <w:sz w:val="23"/>
        </w:rPr>
        <w:t>II. Předmět a účel spolupráce</w:t>
      </w:r>
    </w:p>
    <w:p w14:paraId="17FA25D1" w14:textId="77777777" w:rsidR="007D6C46" w:rsidRDefault="00000000">
      <w:r>
        <w:t>1. Poskytovatel se zavazuje poskytovat objednateli supervizi a související odbornou podporu v rozsahu a formě sjednané touto smlouvou a navazujícím supervizním kontraktem.</w:t>
      </w:r>
    </w:p>
    <w:p w14:paraId="7289707B" w14:textId="77777777" w:rsidR="007D6C46" w:rsidRDefault="00000000">
      <w:r>
        <w:t>2. Cílem spolupráce je zejména vytvářet bezpečný prostor pro profesní reflexi, podporovat odborný rozvoj pracovníků a týmů, přispívat ke kvalitě spolupráce a umožňovat průběžnou reflexi potřeb organizace.</w:t>
      </w:r>
    </w:p>
    <w:p w14:paraId="1DAD094F" w14:textId="77777777" w:rsidR="007D6C46" w:rsidRDefault="00000000">
      <w:r>
        <w:t>3. Konkrétní forma supervize (individuální, případová, týmová/skupinová či jiná dohodnutá forma), její cíle, účastníci a odborné hranice jsou upřesněny při kontraktaci a mohou být v průběhu spolupráce po vzájemné dohodě revidovány.</w:t>
      </w:r>
    </w:p>
    <w:p w14:paraId="124AE176" w14:textId="77777777" w:rsidR="007D6C46" w:rsidRDefault="00000000">
      <w:pPr>
        <w:spacing w:before="160" w:after="60"/>
      </w:pPr>
      <w:r>
        <w:rPr>
          <w:b/>
          <w:sz w:val="23"/>
        </w:rPr>
        <w:t>III. Doba trvání a rozsah spolupráce</w:t>
      </w:r>
    </w:p>
    <w:p w14:paraId="5DB82376" w14:textId="77777777" w:rsidR="007D6C46" w:rsidRDefault="00000000">
      <w:r>
        <w:t>1. Smlouva se uzavírá na dobu určitou od _____________ do _____________, není-li níže nebo dodatkem sjednáno jinak.</w:t>
      </w:r>
    </w:p>
    <w:p w14:paraId="7C355D86" w14:textId="77777777" w:rsidR="007D6C46" w:rsidRDefault="00000000">
      <w:r>
        <w:t>2. Předpokládaný rozsah supervize: _________________________________</w:t>
      </w:r>
    </w:p>
    <w:p w14:paraId="2651E0F5" w14:textId="77777777" w:rsidR="007D6C46" w:rsidRDefault="00000000">
      <w:r>
        <w:t>3. Termíny jednotlivých setkání jsou sjednávány průběžně podle potřeb objednatele a kapacity poskytovatele.</w:t>
      </w:r>
    </w:p>
    <w:p w14:paraId="2E2FD379" w14:textId="77777777" w:rsidR="007D6C46" w:rsidRDefault="00000000">
      <w:r>
        <w:t>4. U časově náročnějších výjezdů je zpravidla sjednáván blok v rozsahu nejméně 4 hodin. Blok lze rozdělit mezi více týmů, skupin nebo individuálních supervizí v rámci jedné organizace.</w:t>
      </w:r>
    </w:p>
    <w:p w14:paraId="7BD092D5" w14:textId="77777777" w:rsidR="007D6C46" w:rsidRDefault="00000000">
      <w:pPr>
        <w:spacing w:before="160" w:after="60"/>
      </w:pPr>
      <w:r>
        <w:rPr>
          <w:b/>
          <w:sz w:val="23"/>
        </w:rPr>
        <w:t>IV. Kontraktace, průběžná a závěrečná reflexe</w:t>
      </w:r>
    </w:p>
    <w:p w14:paraId="0B9DF955" w14:textId="77777777" w:rsidR="007D6C46" w:rsidRDefault="00000000">
      <w:r>
        <w:t>1. Součástí dlouhodobé spolupráce je úvodní kontraktační setkání s vedením nebo jiným pověřeným zástupcem objednatele. Jeho cílem je vyjasnění zakázky, očekávání, cílů, organizačního rámce, hranic důvěrnosti a způsobu vzájemné komunikace.</w:t>
      </w:r>
    </w:p>
    <w:p w14:paraId="4672E069" w14:textId="77777777" w:rsidR="007D6C46" w:rsidRDefault="00000000">
      <w:r>
        <w:lastRenderedPageBreak/>
        <w:t>2. Při spolupráci trvající přibližně jeden školní rok proběhne zpravidla v polovině sjednaného období průběžná reflexe s vedením organizace. Slouží k vyhodnocení nastavení spolupráce, naplňování sjednaných cílů a případné úpravě kontraktu.</w:t>
      </w:r>
    </w:p>
    <w:p w14:paraId="4017EE44" w14:textId="77777777" w:rsidR="007D6C46" w:rsidRDefault="00000000">
      <w:r>
        <w:t>3. Po skončení sjednaného období proběhne závěrečná reflexe s vedením organizace. Jejím předmětem je zhodnocení spolupráce, obecná reflexe potřeb a procesů organizace, doporučení pro další období a případná dohoda o navazující odborné podpoře.</w:t>
      </w:r>
    </w:p>
    <w:p w14:paraId="711C8389" w14:textId="77777777" w:rsidR="007D6C46" w:rsidRDefault="00000000">
      <w:r>
        <w:t>4. Průběžná ani závěrečná reflexe nezahrnuje sdělování obsahu jednotlivých supervizních setkání ani informací umožňujících identifikaci konkrétních účastníků, pokud nebyl předem sjednán jiný postup nebo nejde o situaci vyžadující postup podle právních předpisů.</w:t>
      </w:r>
    </w:p>
    <w:p w14:paraId="6DEF20FE" w14:textId="77777777" w:rsidR="007D6C46" w:rsidRDefault="00000000">
      <w:r>
        <w:t>5. Je-li spolupráce ukončena před uplynutím sjednaného období, strany se podle okolností pokusí uskutečnit závěrečnou reflexi a umožnit odborné uzavření supervizního procesu.</w:t>
      </w:r>
    </w:p>
    <w:p w14:paraId="09D1A4A4" w14:textId="77777777" w:rsidR="007D6C46" w:rsidRDefault="00000000">
      <w:r>
        <w:t>6. Úvodní kontraktace, průběžná reflexe a závěrečná reflexe jsou odbornou součástí poskytované služby a jsou účtovány podle platného ceníku, není-li předem dohodnuto jinak.</w:t>
      </w:r>
    </w:p>
    <w:p w14:paraId="4AA5DE80" w14:textId="77777777" w:rsidR="007D6C46" w:rsidRDefault="00000000">
      <w:pPr>
        <w:spacing w:before="160" w:after="60"/>
      </w:pPr>
      <w:r>
        <w:rPr>
          <w:b/>
          <w:sz w:val="23"/>
        </w:rPr>
        <w:t>V. Důvěrnost a odborné hranice</w:t>
      </w:r>
    </w:p>
    <w:p w14:paraId="5855B3CF" w14:textId="77777777" w:rsidR="007D6C46" w:rsidRDefault="00000000">
      <w:r>
        <w:t>1. Obsah supervizních setkání je důvěrný. Poskytovatel neposkytuje vedení organizace informace o konkrétních sděleních jednotlivých účastníků ani hodnocení konkrétních pracovníků.</w:t>
      </w:r>
    </w:p>
    <w:p w14:paraId="6ADFE7D6" w14:textId="77777777" w:rsidR="007D6C46" w:rsidRDefault="00000000">
      <w:r>
        <w:t>2. Směrem k vedení mohou být po dohodě sdíleny pouze obecné informace o průběhu spolupráce, organizačních potřebách, systémových tématech a doporučeních, a to způsobem, který zachovává důvěrnost supervizního procesu.</w:t>
      </w:r>
    </w:p>
    <w:p w14:paraId="2ACDDC34" w14:textId="77777777" w:rsidR="007D6C46" w:rsidRDefault="00000000">
      <w:r>
        <w:t>3. Podrobnější pravidla důvěrnosti, bezpečí, odpovědnosti účastníků a případných výjimek jsou součástí supervizního kontraktu.</w:t>
      </w:r>
    </w:p>
    <w:p w14:paraId="36857A1A" w14:textId="77777777" w:rsidR="007D6C46" w:rsidRDefault="00000000">
      <w:r>
        <w:t>4. Supervize není nástrojem pracovního hodnocení ani kontroly zaměstnanců.</w:t>
      </w:r>
    </w:p>
    <w:p w14:paraId="39AA0EAA" w14:textId="77777777" w:rsidR="007D6C46" w:rsidRDefault="00000000">
      <w:pPr>
        <w:spacing w:before="160" w:after="60"/>
      </w:pPr>
      <w:r>
        <w:rPr>
          <w:b/>
          <w:sz w:val="23"/>
        </w:rPr>
        <w:t>VI. Cena, cestovní náklady a fakturace</w:t>
      </w:r>
    </w:p>
    <w:p w14:paraId="4C0153B8" w14:textId="77777777" w:rsidR="007D6C46" w:rsidRDefault="00000000">
      <w:r>
        <w:t>1. Cena služeb se řídí aktuálním dokumentem „Ceník a organizační podmínky supervize“, není-li mezi stranami písemně sjednáno jinak.</w:t>
      </w:r>
    </w:p>
    <w:p w14:paraId="69F58A04" w14:textId="77777777" w:rsidR="007D6C46" w:rsidRDefault="00000000">
      <w:r>
        <w:t>2. Cestovní náklady při použití osobního automobilu jsou účtovány dle aktuální sazby cestovních náhrad platné pro příslušný kalendářní rok. Čas strávený cestou není samostatně účtován; časová náročnost výjezdu je zohledněna v délce sjednaného bloku.</w:t>
      </w:r>
    </w:p>
    <w:p w14:paraId="0BBCA2EF" w14:textId="77777777" w:rsidR="007D6C46" w:rsidRDefault="00000000">
      <w:r>
        <w:t>3. Služby jsou standardně fakturovány souhrnně za kalendářní měsíc, ve kterém byly uskutečněny. Splatnost faktury je 14 dní, není-li dohodnuto jinak.</w:t>
      </w:r>
    </w:p>
    <w:p w14:paraId="5EC35861" w14:textId="77777777" w:rsidR="007D6C46" w:rsidRDefault="00000000">
      <w:r>
        <w:t>4. Storno podmínky se řídí aktuálním ceníkem a organizačními podmínkami poskytovatele.</w:t>
      </w:r>
    </w:p>
    <w:p w14:paraId="07226BDD" w14:textId="77777777" w:rsidR="007D6C46" w:rsidRDefault="00000000">
      <w:pPr>
        <w:spacing w:before="160" w:after="60"/>
      </w:pPr>
      <w:r>
        <w:rPr>
          <w:b/>
          <w:sz w:val="23"/>
        </w:rPr>
        <w:t>VII. Změna podmínek a ukončení spolupráce</w:t>
      </w:r>
    </w:p>
    <w:p w14:paraId="4E90C2F8" w14:textId="77777777" w:rsidR="007D6C46" w:rsidRDefault="00000000">
      <w:r>
        <w:t>1. Každá ze smluvních stran může smlouvu písemně vypovědět i bez uvedení důvodu. Výpovědní doba činí jeden měsíc a běží ode dne doručení výpovědi druhé straně.</w:t>
      </w:r>
    </w:p>
    <w:p w14:paraId="22947B16" w14:textId="77777777" w:rsidR="007D6C46" w:rsidRDefault="00000000">
      <w:r>
        <w:t>2. Dojde-li k podstatné změně podmínek spolupráce, zejména ke změně vedení organizace, zadavatele, složení či fungování týmu nebo charakteru zakázky, proběhne revize kontraktu. Do potvrzení dalšího rámce spolupráce nemusí být sjednávány nové termíny.</w:t>
      </w:r>
    </w:p>
    <w:p w14:paraId="3542D069" w14:textId="77777777" w:rsidR="007D6C46" w:rsidRDefault="00000000">
      <w:r>
        <w:t>3. Pokud změněné podmínky neumožňují zachovat odborný, bezpečný a nezávislý rámec supervize, může poskytovatel spolupráci ukončit.</w:t>
      </w:r>
    </w:p>
    <w:p w14:paraId="5F4228AE" w14:textId="77777777" w:rsidR="007D6C46" w:rsidRDefault="00000000">
      <w:r>
        <w:lastRenderedPageBreak/>
        <w:t>4. Již uskutečněné služby a vzniklé cestovní či jiné sjednané náklady budou při ukončení spolupráce vyúčtovány.</w:t>
      </w:r>
    </w:p>
    <w:p w14:paraId="081F8191" w14:textId="77777777" w:rsidR="007D6C46" w:rsidRDefault="00000000">
      <w:r>
        <w:t>5. Pokud to okolnosti umožňují, bude součástí ukončení závěrečná reflexe podle čl. IV této smlouvy.</w:t>
      </w:r>
    </w:p>
    <w:p w14:paraId="3BBA4FCC" w14:textId="77777777" w:rsidR="007D6C46" w:rsidRDefault="00000000">
      <w:pPr>
        <w:spacing w:before="160" w:after="60"/>
      </w:pPr>
      <w:r>
        <w:rPr>
          <w:b/>
          <w:sz w:val="23"/>
        </w:rPr>
        <w:t>VIII. Navazující odborná podpora</w:t>
      </w:r>
    </w:p>
    <w:p w14:paraId="759420D2" w14:textId="77777777" w:rsidR="007D6C46" w:rsidRDefault="00000000">
      <w:r>
        <w:t>1. V průběhu reflexe spolupráce mohou strany identifikovat potřebu jiné formy odborné podpory organizace, například facilitace, konzultace, vzdělávání, práce s týmem nebo jiné odborné služby.</w:t>
      </w:r>
    </w:p>
    <w:p w14:paraId="4EBBFEB7" w14:textId="77777777" w:rsidR="007D6C46" w:rsidRDefault="00000000">
      <w:r>
        <w:t>2. Poskytnutí takové služby není automatickou součástí supervize a je vždy předmětem samostatné dohody o cíli, rozsahu, ceně a podmínkách.</w:t>
      </w:r>
    </w:p>
    <w:p w14:paraId="1D279803" w14:textId="77777777" w:rsidR="007D6C46" w:rsidRDefault="00000000">
      <w:r>
        <w:t>3. Nabídka navazující služby nesmí být založena na porušení důvěrnosti supervizního procesu.</w:t>
      </w:r>
    </w:p>
    <w:p w14:paraId="12FF634A" w14:textId="77777777" w:rsidR="007D6C46" w:rsidRDefault="00000000">
      <w:pPr>
        <w:spacing w:before="160" w:after="60"/>
      </w:pPr>
      <w:r>
        <w:rPr>
          <w:b/>
          <w:sz w:val="23"/>
        </w:rPr>
        <w:t>IX. Závěrečná ustanovení</w:t>
      </w:r>
    </w:p>
    <w:p w14:paraId="6A90CA33" w14:textId="77777777" w:rsidR="007D6C46" w:rsidRDefault="00000000">
      <w:r>
        <w:t>1. Změny a doplnění této smlouvy lze provádět písemnou dohodou smluvních stran; operativní změny termínů lze sjednávat e-mailem.</w:t>
      </w:r>
    </w:p>
    <w:p w14:paraId="4FA9E8D5" w14:textId="77777777" w:rsidR="007D6C46" w:rsidRDefault="00000000">
      <w:r>
        <w:t>2. Nedílnou součástí smlouvy může být aktuální Ceník a organizační podmínky supervize a samostatný supervizní kontrakt.</w:t>
      </w:r>
    </w:p>
    <w:p w14:paraId="44561935" w14:textId="77777777" w:rsidR="007D6C46" w:rsidRDefault="00000000">
      <w:r>
        <w:t>3. Smlouva nabývá účinnosti dnem podpisu oběma smluvními stranami, není-li sjednáno jinak.</w:t>
      </w:r>
    </w:p>
    <w:p w14:paraId="3611DA53" w14:textId="77777777" w:rsidR="007D6C46" w:rsidRDefault="00000000">
      <w:r>
        <w:t>4. Smlouva je vyhotovena ve dvou stejnopisech / elektronicky, přičemž každá strana obdrží jedno vyhotovení.</w:t>
      </w:r>
    </w:p>
    <w:p w14:paraId="65F17459" w14:textId="77777777" w:rsidR="007D6C46" w:rsidRDefault="007D6C46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7D6C46" w14:paraId="46B522F4" w14:textId="77777777">
        <w:trPr>
          <w:jc w:val="center"/>
        </w:trPr>
        <w:tc>
          <w:tcPr>
            <w:tcW w:w="4986" w:type="dxa"/>
            <w:vAlign w:val="center"/>
          </w:tcPr>
          <w:p w14:paraId="7B095E22" w14:textId="77777777" w:rsidR="007D6C46" w:rsidRDefault="00000000">
            <w:pPr>
              <w:spacing w:after="40"/>
            </w:pPr>
            <w:r>
              <w:t>Za objednatele</w:t>
            </w:r>
          </w:p>
        </w:tc>
        <w:tc>
          <w:tcPr>
            <w:tcW w:w="4986" w:type="dxa"/>
            <w:vAlign w:val="center"/>
          </w:tcPr>
          <w:p w14:paraId="316D3C75" w14:textId="77777777" w:rsidR="007D6C46" w:rsidRDefault="00000000">
            <w:pPr>
              <w:spacing w:after="40"/>
            </w:pPr>
            <w:r>
              <w:t>Za poskytovatele</w:t>
            </w:r>
          </w:p>
        </w:tc>
      </w:tr>
      <w:tr w:rsidR="007D6C46" w14:paraId="21244480" w14:textId="77777777">
        <w:trPr>
          <w:jc w:val="center"/>
        </w:trPr>
        <w:tc>
          <w:tcPr>
            <w:tcW w:w="4986" w:type="dxa"/>
            <w:vAlign w:val="center"/>
          </w:tcPr>
          <w:p w14:paraId="2E0ACB4D" w14:textId="77777777" w:rsidR="007D6C46" w:rsidRDefault="00000000">
            <w:pPr>
              <w:spacing w:after="40"/>
            </w:pPr>
            <w:r>
              <w:t>V __________________ dne __________</w:t>
            </w:r>
          </w:p>
        </w:tc>
        <w:tc>
          <w:tcPr>
            <w:tcW w:w="4986" w:type="dxa"/>
            <w:vAlign w:val="center"/>
          </w:tcPr>
          <w:p w14:paraId="6F260896" w14:textId="77777777" w:rsidR="007D6C46" w:rsidRDefault="00000000">
            <w:pPr>
              <w:spacing w:after="40"/>
            </w:pPr>
            <w:r>
              <w:t>V __________________ dne __________</w:t>
            </w:r>
          </w:p>
        </w:tc>
      </w:tr>
      <w:tr w:rsidR="007D6C46" w14:paraId="6891F75C" w14:textId="77777777">
        <w:trPr>
          <w:jc w:val="center"/>
        </w:trPr>
        <w:tc>
          <w:tcPr>
            <w:tcW w:w="4986" w:type="dxa"/>
            <w:vAlign w:val="center"/>
          </w:tcPr>
          <w:p w14:paraId="0764AC75" w14:textId="77777777" w:rsidR="007D6C46" w:rsidRDefault="00000000">
            <w:pPr>
              <w:spacing w:after="40"/>
            </w:pPr>
            <w:r>
              <w:br/>
            </w:r>
            <w:r>
              <w:br/>
              <w:t>________________________________</w:t>
            </w:r>
            <w:r>
              <w:br/>
              <w:t>jméno, funkce, podpis</w:t>
            </w:r>
          </w:p>
        </w:tc>
        <w:tc>
          <w:tcPr>
            <w:tcW w:w="4986" w:type="dxa"/>
            <w:vAlign w:val="center"/>
          </w:tcPr>
          <w:p w14:paraId="3C38C2B2" w14:textId="77777777" w:rsidR="007D6C46" w:rsidRDefault="00000000">
            <w:pPr>
              <w:spacing w:after="40"/>
            </w:pPr>
            <w:r>
              <w:br/>
            </w:r>
            <w:r>
              <w:br/>
              <w:t>________________________________</w:t>
            </w:r>
            <w:r>
              <w:br/>
              <w:t>jméno, podpis</w:t>
            </w:r>
          </w:p>
        </w:tc>
      </w:tr>
    </w:tbl>
    <w:p w14:paraId="42CB7650" w14:textId="77777777" w:rsidR="007D6C46" w:rsidRDefault="007D6C46"/>
    <w:p w14:paraId="1286B880" w14:textId="77777777" w:rsidR="007D6C46" w:rsidRDefault="00000000">
      <w:r>
        <w:rPr>
          <w:b/>
        </w:rPr>
        <w:t xml:space="preserve">Poznámka k návrhu: </w:t>
      </w:r>
      <w:r>
        <w:t>Dokument je pracovní univerzální vzor. Před prvním ostrým použitím je vhodné doplnit identifikační údaje poskytovatele a podle konkrétního typu organizace ověřit smluvní a daňové nastavení.</w:t>
      </w:r>
    </w:p>
    <w:sectPr w:rsidR="007D6C46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A7902C" w14:textId="77777777" w:rsidR="00755345" w:rsidRDefault="00755345">
      <w:pPr>
        <w:spacing w:after="0" w:line="240" w:lineRule="auto"/>
      </w:pPr>
      <w:r>
        <w:separator/>
      </w:r>
    </w:p>
  </w:endnote>
  <w:endnote w:type="continuationSeparator" w:id="0">
    <w:p w14:paraId="05C2C33E" w14:textId="77777777" w:rsidR="00755345" w:rsidRDefault="007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9B5C8" w14:textId="77777777" w:rsidR="007D6C46" w:rsidRDefault="00000000">
    <w:pPr>
      <w:pStyle w:val="Zpat"/>
      <w:jc w:val="center"/>
    </w:pPr>
    <w:proofErr w:type="spellStart"/>
    <w:r>
      <w:rPr>
        <w:sz w:val="16"/>
      </w:rPr>
      <w:t>Smlouva</w:t>
    </w:r>
    <w:proofErr w:type="spellEnd"/>
    <w:r>
      <w:rPr>
        <w:sz w:val="16"/>
      </w:rPr>
      <w:t xml:space="preserve"> o </w:t>
    </w:r>
    <w:proofErr w:type="spellStart"/>
    <w:r>
      <w:rPr>
        <w:sz w:val="16"/>
      </w:rPr>
      <w:t>poskytování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supervize</w:t>
    </w:r>
    <w:proofErr w:type="spellEnd"/>
    <w:r>
      <w:rPr>
        <w:sz w:val="16"/>
      </w:rPr>
      <w:t xml:space="preserve"> </w:t>
    </w:r>
    <w:proofErr w:type="gramStart"/>
    <w:r>
      <w:rPr>
        <w:sz w:val="16"/>
      </w:rPr>
      <w:t>a</w:t>
    </w:r>
    <w:proofErr w:type="gramEnd"/>
    <w:r>
      <w:rPr>
        <w:sz w:val="16"/>
      </w:rPr>
      <w:t xml:space="preserve"> </w:t>
    </w:r>
    <w:proofErr w:type="spellStart"/>
    <w:r>
      <w:rPr>
        <w:sz w:val="16"/>
      </w:rPr>
      <w:t>odborné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podpory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organizace</w:t>
    </w:r>
    <w:proofErr w:type="spellEnd"/>
    <w:r>
      <w:rPr>
        <w:sz w:val="16"/>
      </w:rPr>
      <w:t xml:space="preserve"> – </w:t>
    </w:r>
    <w:proofErr w:type="spellStart"/>
    <w:r>
      <w:rPr>
        <w:sz w:val="16"/>
      </w:rPr>
      <w:t>návrh</w:t>
    </w:r>
    <w:proofErr w:type="spellEnd"/>
    <w:r>
      <w:rPr>
        <w:sz w:val="16"/>
      </w:rPr>
      <w:t xml:space="preserve">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17055D" w14:textId="77777777" w:rsidR="00755345" w:rsidRDefault="00755345">
      <w:pPr>
        <w:spacing w:after="0" w:line="240" w:lineRule="auto"/>
      </w:pPr>
      <w:r>
        <w:separator/>
      </w:r>
    </w:p>
  </w:footnote>
  <w:footnote w:type="continuationSeparator" w:id="0">
    <w:p w14:paraId="691A5F88" w14:textId="77777777" w:rsidR="00755345" w:rsidRDefault="0075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4669823">
    <w:abstractNumId w:val="8"/>
  </w:num>
  <w:num w:numId="2" w16cid:durableId="299578619">
    <w:abstractNumId w:val="6"/>
  </w:num>
  <w:num w:numId="3" w16cid:durableId="1216506579">
    <w:abstractNumId w:val="5"/>
  </w:num>
  <w:num w:numId="4" w16cid:durableId="1664813361">
    <w:abstractNumId w:val="4"/>
  </w:num>
  <w:num w:numId="5" w16cid:durableId="1582443360">
    <w:abstractNumId w:val="7"/>
  </w:num>
  <w:num w:numId="6" w16cid:durableId="1300307097">
    <w:abstractNumId w:val="3"/>
  </w:num>
  <w:num w:numId="7" w16cid:durableId="1203906955">
    <w:abstractNumId w:val="2"/>
  </w:num>
  <w:num w:numId="8" w16cid:durableId="2110618390">
    <w:abstractNumId w:val="1"/>
  </w:num>
  <w:num w:numId="9" w16cid:durableId="19571326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43E28"/>
    <w:rsid w:val="00755345"/>
    <w:rsid w:val="0075748D"/>
    <w:rsid w:val="007D6C4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FC430"/>
  <w14:defaultImageDpi w14:val="300"/>
  <w15:docId w15:val="{B247FAEB-0BBC-DA44-B8CC-C757A8C3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Pavla Kubickova</cp:lastModifiedBy>
  <cp:revision>2</cp:revision>
  <dcterms:created xsi:type="dcterms:W3CDTF">2026-08-12T11:37:00Z</dcterms:created>
  <dcterms:modified xsi:type="dcterms:W3CDTF">2026-08-12T11:37:00Z</dcterms:modified>
  <cp:category/>
</cp:coreProperties>
</file>