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B444D9" w14:textId="77777777" w:rsidR="004C5BFC" w:rsidRDefault="00000000">
      <w:pPr>
        <w:jc w:val="center"/>
      </w:pPr>
      <w:r>
        <w:rPr>
          <w:b/>
          <w:sz w:val="32"/>
        </w:rPr>
        <w:t>CENÍK A ORGANIZAČNÍ PODMÍNKY SUPERVIZE</w:t>
      </w:r>
    </w:p>
    <w:p w14:paraId="65C2343D" w14:textId="77777777" w:rsidR="004C5BFC" w:rsidRDefault="00000000">
      <w:pPr>
        <w:jc w:val="center"/>
      </w:pPr>
      <w:r>
        <w:rPr>
          <w:b/>
          <w:sz w:val="24"/>
        </w:rPr>
        <w:t>školní rok 2026/2027</w:t>
      </w:r>
    </w:p>
    <w:p w14:paraId="665AE84B" w14:textId="77777777" w:rsidR="004C5BFC" w:rsidRDefault="004C5BFC"/>
    <w:p w14:paraId="488E60CF" w14:textId="77777777" w:rsidR="004C5BFC" w:rsidRDefault="00000000">
      <w:pPr>
        <w:spacing w:before="160" w:after="60"/>
      </w:pPr>
      <w:r>
        <w:rPr>
          <w:b/>
          <w:sz w:val="23"/>
        </w:rPr>
        <w:t>Cena supervize</w:t>
      </w:r>
    </w:p>
    <w:p w14:paraId="1924BDB1" w14:textId="4B4913BA" w:rsidR="004C5BFC" w:rsidRDefault="00000000">
      <w:r>
        <w:rPr>
          <w:b/>
        </w:rPr>
        <w:t xml:space="preserve">2 000 Kč / </w:t>
      </w:r>
      <w:r w:rsidR="00456DA1">
        <w:rPr>
          <w:b/>
        </w:rPr>
        <w:t>50</w:t>
      </w:r>
      <w:r>
        <w:rPr>
          <w:b/>
        </w:rPr>
        <w:t xml:space="preserve"> minut</w:t>
      </w:r>
      <w:r>
        <w:br/>
        <w:t>Cena platí pro individuální, případovou i týmovou/skupinovou supervizi. U větších nebo specifických zakázek lze cenu sjednat individuálně.</w:t>
      </w:r>
    </w:p>
    <w:p w14:paraId="318DF6A2" w14:textId="77777777" w:rsidR="004C5BFC" w:rsidRDefault="00000000">
      <w:pPr>
        <w:spacing w:before="160" w:after="60"/>
      </w:pPr>
      <w:r>
        <w:rPr>
          <w:b/>
          <w:sz w:val="23"/>
        </w:rPr>
        <w:t>Délka a organizace supervizních bloků</w:t>
      </w:r>
    </w:p>
    <w:p w14:paraId="2E3B7BB2" w14:textId="77777777" w:rsidR="004C5BFC" w:rsidRDefault="00000000">
      <w:r>
        <w:t>Délka supervizního bloku je sjednávána s ohledem na charakter zakázky, počet účastníků a místo realizace.</w:t>
      </w:r>
    </w:p>
    <w:p w14:paraId="3B052325" w14:textId="77777777" w:rsidR="004C5BFC" w:rsidRDefault="00000000">
      <w:r>
        <w:t>Při supervizi mimo místo běžného působení supervizora je preferováno spojení více supervizních setkání do jednoho výjezdu. U časově náročnějších výjezdů je zpravidla sjednáván blok v rozsahu nejméně 4 hodin. Tento čas lze rozdělit mezi více týmů, skupin nebo individuálních supervizí v rámci jedné organizace.</w:t>
      </w:r>
    </w:p>
    <w:p w14:paraId="4F222738" w14:textId="77777777" w:rsidR="004C5BFC" w:rsidRDefault="00000000">
      <w:pPr>
        <w:spacing w:before="160" w:after="60"/>
      </w:pPr>
      <w:r>
        <w:rPr>
          <w:b/>
          <w:sz w:val="23"/>
        </w:rPr>
        <w:t>Cestovní náklady</w:t>
      </w:r>
    </w:p>
    <w:p w14:paraId="6C4774F2" w14:textId="77777777" w:rsidR="004C5BFC" w:rsidRDefault="00000000">
      <w:r>
        <w:t>Při realizaci supervize mimo Prahu jsou účtovány cestovní náklady za použití osobního automobilu dle aktuální sazby cestovních náhrad platné pro příslušný kalendářní rok. Čas strávený cestou není samostatně účtován; časová náročnost výjezdu je zohledněna v minimální délce sjednaného supervizního bloku.</w:t>
      </w:r>
    </w:p>
    <w:p w14:paraId="0C5E4D72" w14:textId="77777777" w:rsidR="004C5BFC" w:rsidRDefault="00000000">
      <w:pPr>
        <w:spacing w:before="160" w:after="60"/>
      </w:pPr>
      <w:r>
        <w:rPr>
          <w:b/>
          <w:sz w:val="23"/>
        </w:rPr>
        <w:t>Storno podmínky</w:t>
      </w:r>
    </w:p>
    <w:p w14:paraId="18CDC6B0" w14:textId="77777777" w:rsidR="004C5BFC" w:rsidRDefault="00000000">
      <w:r>
        <w:t>Sjednaný termín lze bezplatně zrušit nebo přesunout nejpozději 5 pracovních dnů před termínem. Při pozdějším zrušení může být účtováno 50 % sjednané ceny. Při zrušení méně než 48 hodin před termínem může být účtováno 100 % sjednané ceny.</w:t>
      </w:r>
    </w:p>
    <w:p w14:paraId="294C113A" w14:textId="77777777" w:rsidR="004C5BFC" w:rsidRDefault="00000000">
      <w:pPr>
        <w:spacing w:before="160" w:after="60"/>
      </w:pPr>
      <w:r>
        <w:rPr>
          <w:b/>
          <w:sz w:val="23"/>
        </w:rPr>
        <w:t>Fakturace</w:t>
      </w:r>
    </w:p>
    <w:p w14:paraId="663D95E4" w14:textId="77777777" w:rsidR="004C5BFC" w:rsidRDefault="00000000">
      <w:r>
        <w:t>Supervize je standardně fakturována souhrnně za kalendářní měsíc, ve kterém byla uskutečněna. Splatnost faktury je 14 dní. U dlouhodobé spolupráce lze předem sjednat jiný interval fakturace.</w:t>
      </w:r>
    </w:p>
    <w:p w14:paraId="63AC3207" w14:textId="77777777" w:rsidR="004C5BFC" w:rsidRDefault="00000000">
      <w:pPr>
        <w:spacing w:before="160" w:after="60"/>
      </w:pPr>
      <w:r>
        <w:rPr>
          <w:b/>
          <w:sz w:val="23"/>
        </w:rPr>
        <w:t>Online supervize</w:t>
      </w:r>
    </w:p>
    <w:p w14:paraId="60082D74" w14:textId="77777777" w:rsidR="004C5BFC" w:rsidRDefault="00000000">
      <w:r>
        <w:t>Supervize může po dohodě probíhat také online. Cena online supervize je shodná s cenou prezenční supervize.</w:t>
      </w:r>
    </w:p>
    <w:p w14:paraId="34C49F19" w14:textId="77777777" w:rsidR="004C5BFC" w:rsidRDefault="004C5BFC"/>
    <w:p w14:paraId="76184165" w14:textId="77777777" w:rsidR="004C5BFC" w:rsidRDefault="00000000">
      <w:pPr>
        <w:spacing w:before="160"/>
      </w:pPr>
      <w:r>
        <w:rPr>
          <w:i/>
          <w:sz w:val="19"/>
        </w:rPr>
        <w:t>Konkrétní podmínky spolupráce, odborný rámec supervize, pravidla důvěrnosti a způsob kontraktování jsou upraveny samostatnou smlouvou a supervizním kontraktem.</w:t>
      </w:r>
    </w:p>
    <w:sectPr w:rsidR="004C5BFC" w:rsidSect="00034616">
      <w:footerReference w:type="default" r:id="rId8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2240AB" w14:textId="77777777" w:rsidR="003A2731" w:rsidRDefault="003A2731">
      <w:pPr>
        <w:spacing w:after="0" w:line="240" w:lineRule="auto"/>
      </w:pPr>
      <w:r>
        <w:separator/>
      </w:r>
    </w:p>
  </w:endnote>
  <w:endnote w:type="continuationSeparator" w:id="0">
    <w:p w14:paraId="32DB31CE" w14:textId="77777777" w:rsidR="003A2731" w:rsidRDefault="003A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67315E" w14:textId="77777777" w:rsidR="004C5BFC" w:rsidRDefault="00000000">
    <w:pPr>
      <w:pStyle w:val="Zpat"/>
      <w:jc w:val="center"/>
    </w:pPr>
    <w:proofErr w:type="spellStart"/>
    <w:r>
      <w:rPr>
        <w:sz w:val="16"/>
      </w:rPr>
      <w:t>Ceník</w:t>
    </w:r>
    <w:proofErr w:type="spellEnd"/>
    <w:r>
      <w:rPr>
        <w:sz w:val="16"/>
      </w:rPr>
      <w:t xml:space="preserve"> </w:t>
    </w:r>
    <w:proofErr w:type="gramStart"/>
    <w:r>
      <w:rPr>
        <w:sz w:val="16"/>
      </w:rPr>
      <w:t>a</w:t>
    </w:r>
    <w:proofErr w:type="gramEnd"/>
    <w:r>
      <w:rPr>
        <w:sz w:val="16"/>
      </w:rPr>
      <w:t xml:space="preserve"> </w:t>
    </w:r>
    <w:proofErr w:type="spellStart"/>
    <w:r>
      <w:rPr>
        <w:sz w:val="16"/>
      </w:rPr>
      <w:t>organizační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podmínky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supervize</w:t>
    </w:r>
    <w:proofErr w:type="spellEnd"/>
    <w:r>
      <w:rPr>
        <w:sz w:val="16"/>
      </w:rPr>
      <w:t xml:space="preserve">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87E52A" w14:textId="77777777" w:rsidR="003A2731" w:rsidRDefault="003A2731">
      <w:pPr>
        <w:spacing w:after="0" w:line="240" w:lineRule="auto"/>
      </w:pPr>
      <w:r>
        <w:separator/>
      </w:r>
    </w:p>
  </w:footnote>
  <w:footnote w:type="continuationSeparator" w:id="0">
    <w:p w14:paraId="1232AFAA" w14:textId="77777777" w:rsidR="003A2731" w:rsidRDefault="003A2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2363416">
    <w:abstractNumId w:val="8"/>
  </w:num>
  <w:num w:numId="2" w16cid:durableId="857305790">
    <w:abstractNumId w:val="6"/>
  </w:num>
  <w:num w:numId="3" w16cid:durableId="1699501987">
    <w:abstractNumId w:val="5"/>
  </w:num>
  <w:num w:numId="4" w16cid:durableId="1635064095">
    <w:abstractNumId w:val="4"/>
  </w:num>
  <w:num w:numId="5" w16cid:durableId="1536699867">
    <w:abstractNumId w:val="7"/>
  </w:num>
  <w:num w:numId="6" w16cid:durableId="644744605">
    <w:abstractNumId w:val="3"/>
  </w:num>
  <w:num w:numId="7" w16cid:durableId="479271011">
    <w:abstractNumId w:val="2"/>
  </w:num>
  <w:num w:numId="8" w16cid:durableId="1750811055">
    <w:abstractNumId w:val="1"/>
  </w:num>
  <w:num w:numId="9" w16cid:durableId="7622652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2731"/>
    <w:rsid w:val="00456DA1"/>
    <w:rsid w:val="004C5BFC"/>
    <w:rsid w:val="00743E28"/>
    <w:rsid w:val="00A5456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12CCC"/>
  <w14:defaultImageDpi w14:val="300"/>
  <w15:docId w15:val="{B247FAEB-0BBC-DA44-B8CC-C757A8C3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ptos" w:hAnsi="Aptos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Pavla Kubickova</cp:lastModifiedBy>
  <cp:revision>3</cp:revision>
  <dcterms:created xsi:type="dcterms:W3CDTF">2026-08-12T11:37:00Z</dcterms:created>
  <dcterms:modified xsi:type="dcterms:W3CDTF">2026-08-12T11:38:00Z</dcterms:modified>
  <cp:category/>
</cp:coreProperties>
</file>